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8"/>
        <w:gridCol w:w="7661"/>
      </w:tblGrid>
      <w:tr w:rsidR="00A9098A">
        <w:trPr>
          <w:trHeight w:val="738"/>
        </w:trPr>
        <w:tc>
          <w:tcPr>
            <w:tcW w:w="1978" w:type="dxa"/>
          </w:tcPr>
          <w:p w:rsidR="00A9098A" w:rsidRDefault="005675A9">
            <w:pPr>
              <w:pStyle w:val="TableParagraph"/>
              <w:spacing w:line="252" w:lineRule="auto"/>
              <w:rPr>
                <w:sz w:val="21"/>
              </w:rPr>
            </w:pPr>
            <w:r>
              <w:rPr>
                <w:w w:val="105"/>
                <w:sz w:val="21"/>
              </w:rPr>
              <w:t xml:space="preserve">Institución y </w:t>
            </w:r>
            <w:r>
              <w:rPr>
                <w:sz w:val="21"/>
              </w:rPr>
              <w:t>establecimiento</w:t>
            </w:r>
          </w:p>
        </w:tc>
        <w:tc>
          <w:tcPr>
            <w:tcW w:w="7661" w:type="dxa"/>
          </w:tcPr>
          <w:p w:rsidR="00A9098A" w:rsidRDefault="00A9098A">
            <w:pPr>
              <w:pStyle w:val="TableParagraph"/>
              <w:spacing w:before="0"/>
              <w:ind w:left="0"/>
              <w:rPr>
                <w:rFonts w:ascii="Times New Roman"/>
              </w:rPr>
            </w:pPr>
          </w:p>
        </w:tc>
      </w:tr>
      <w:tr w:rsidR="00A9098A">
        <w:trPr>
          <w:trHeight w:val="508"/>
        </w:trPr>
        <w:tc>
          <w:tcPr>
            <w:tcW w:w="1978" w:type="dxa"/>
          </w:tcPr>
          <w:p w:rsidR="00A9098A" w:rsidRDefault="005675A9">
            <w:pPr>
              <w:pStyle w:val="TableParagraph"/>
              <w:rPr>
                <w:sz w:val="21"/>
              </w:rPr>
            </w:pPr>
            <w:r>
              <w:rPr>
                <w:w w:val="105"/>
                <w:sz w:val="21"/>
              </w:rPr>
              <w:t>Documento</w:t>
            </w:r>
          </w:p>
        </w:tc>
        <w:tc>
          <w:tcPr>
            <w:tcW w:w="7661" w:type="dxa"/>
          </w:tcPr>
          <w:p w:rsidR="00A9098A" w:rsidRDefault="005675A9">
            <w:pPr>
              <w:pStyle w:val="TableParagraph"/>
              <w:ind w:left="105"/>
              <w:rPr>
                <w:sz w:val="21"/>
              </w:rPr>
            </w:pPr>
            <w:r>
              <w:rPr>
                <w:w w:val="105"/>
                <w:sz w:val="21"/>
              </w:rPr>
              <w:t>Carta de Consentimiento bajo información</w:t>
            </w:r>
          </w:p>
        </w:tc>
      </w:tr>
      <w:tr w:rsidR="00A9098A">
        <w:trPr>
          <w:trHeight w:val="508"/>
        </w:trPr>
        <w:tc>
          <w:tcPr>
            <w:tcW w:w="1978" w:type="dxa"/>
          </w:tcPr>
          <w:p w:rsidR="00A9098A" w:rsidRDefault="005675A9">
            <w:pPr>
              <w:pStyle w:val="TableParagraph"/>
              <w:rPr>
                <w:sz w:val="21"/>
              </w:rPr>
            </w:pPr>
            <w:r>
              <w:rPr>
                <w:w w:val="105"/>
                <w:sz w:val="21"/>
              </w:rPr>
              <w:t>Acto autorizado</w:t>
            </w:r>
          </w:p>
        </w:tc>
        <w:tc>
          <w:tcPr>
            <w:tcW w:w="7661" w:type="dxa"/>
          </w:tcPr>
          <w:p w:rsidR="00A9098A" w:rsidRDefault="005675A9">
            <w:pPr>
              <w:pStyle w:val="TableParagraph"/>
              <w:ind w:left="105"/>
              <w:rPr>
                <w:sz w:val="21"/>
              </w:rPr>
            </w:pPr>
            <w:r>
              <w:rPr>
                <w:w w:val="105"/>
                <w:sz w:val="21"/>
              </w:rPr>
              <w:t>CIRUGÍA DE INCONTINENCIA URINARIA</w:t>
            </w:r>
          </w:p>
        </w:tc>
      </w:tr>
      <w:tr w:rsidR="00A9098A">
        <w:trPr>
          <w:trHeight w:val="513"/>
        </w:trPr>
        <w:tc>
          <w:tcPr>
            <w:tcW w:w="1978" w:type="dxa"/>
          </w:tcPr>
          <w:p w:rsidR="00A9098A" w:rsidRDefault="00A9098A">
            <w:pPr>
              <w:pStyle w:val="TableParagraph"/>
              <w:rPr>
                <w:b/>
                <w:sz w:val="21"/>
              </w:rPr>
            </w:pPr>
          </w:p>
        </w:tc>
        <w:tc>
          <w:tcPr>
            <w:tcW w:w="7661" w:type="dxa"/>
            <w:tcBorders>
              <w:bottom w:val="nil"/>
              <w:right w:val="nil"/>
            </w:tcBorders>
          </w:tcPr>
          <w:p w:rsidR="00A9098A" w:rsidRDefault="00A9098A">
            <w:pPr>
              <w:pStyle w:val="TableParagraph"/>
              <w:ind w:left="0" w:right="104"/>
              <w:jc w:val="right"/>
              <w:rPr>
                <w:sz w:val="21"/>
              </w:rPr>
            </w:pPr>
            <w:bookmarkStart w:id="0" w:name="_GoBack"/>
            <w:bookmarkEnd w:id="0"/>
          </w:p>
        </w:tc>
      </w:tr>
    </w:tbl>
    <w:p w:rsidR="00A9098A" w:rsidRDefault="00A9098A">
      <w:pPr>
        <w:pStyle w:val="Textoindependiente"/>
        <w:rPr>
          <w:sz w:val="20"/>
        </w:rPr>
      </w:pPr>
    </w:p>
    <w:p w:rsidR="00A9098A" w:rsidRDefault="00A9098A">
      <w:pPr>
        <w:pStyle w:val="Textoindependiente"/>
        <w:spacing w:before="5"/>
        <w:rPr>
          <w:sz w:val="20"/>
        </w:rPr>
      </w:pPr>
    </w:p>
    <w:p w:rsidR="00A9098A" w:rsidRDefault="005675A9">
      <w:pPr>
        <w:pStyle w:val="Textoindependiente"/>
        <w:tabs>
          <w:tab w:val="left" w:pos="4889"/>
          <w:tab w:val="left" w:pos="5830"/>
          <w:tab w:val="left" w:pos="8700"/>
          <w:tab w:val="left" w:pos="9766"/>
        </w:tabs>
        <w:spacing w:before="1" w:line="237" w:lineRule="auto"/>
        <w:ind w:left="118" w:right="131"/>
      </w:pPr>
      <w:r>
        <w:t>En</w:t>
      </w:r>
      <w:r>
        <w:rPr>
          <w:u w:val="single"/>
        </w:rPr>
        <w:tab/>
      </w:r>
      <w:r>
        <w:t>a</w:t>
      </w:r>
      <w:r>
        <w:rPr>
          <w:u w:val="single"/>
        </w:rPr>
        <w:tab/>
      </w:r>
      <w:r>
        <w:t>de</w:t>
      </w:r>
      <w:r>
        <w:rPr>
          <w:u w:val="single"/>
        </w:rPr>
        <w:tab/>
      </w:r>
      <w:r>
        <w:t>de</w:t>
      </w:r>
      <w:r>
        <w:t xml:space="preserve"> </w:t>
      </w:r>
      <w:r>
        <w:t>20</w:t>
      </w:r>
      <w:r>
        <w:rPr>
          <w:u w:val="single"/>
        </w:rPr>
        <w:t xml:space="preserve"> </w:t>
      </w:r>
      <w:r>
        <w:rPr>
          <w:u w:val="single"/>
        </w:rPr>
        <w:tab/>
      </w:r>
      <w:r>
        <w:t xml:space="preserve"> (Lugar y fecha)</w:t>
      </w:r>
    </w:p>
    <w:p w:rsidR="00A9098A" w:rsidRDefault="00A9098A">
      <w:pPr>
        <w:pStyle w:val="Textoindependiente"/>
        <w:rPr>
          <w:sz w:val="20"/>
        </w:rPr>
      </w:pPr>
    </w:p>
    <w:p w:rsidR="00A9098A" w:rsidRDefault="005675A9">
      <w:pPr>
        <w:pStyle w:val="Textoindependiente"/>
        <w:spacing w:before="8"/>
        <w:rPr>
          <w:sz w:val="23"/>
        </w:rPr>
      </w:pPr>
      <w:r>
        <w:pict>
          <v:line id="_x0000_s1027" alt="" style="position:absolute;z-index:251657216;mso-wrap-edited:f;mso-width-percent:0;mso-height-percent:0;mso-wrap-distance-left:0;mso-wrap-distance-right:0;mso-position-horizontal-relative:page;mso-width-percent:0;mso-height-percent:0" from="70.9pt,15.85pt" to="543.25pt,15.85pt" strokeweight=".48pt">
            <w10:wrap type="topAndBottom" anchorx="page"/>
          </v:line>
        </w:pict>
      </w:r>
    </w:p>
    <w:p w:rsidR="00A9098A" w:rsidRDefault="005675A9">
      <w:pPr>
        <w:pStyle w:val="Textoindependiente"/>
        <w:spacing w:line="249" w:lineRule="exact"/>
        <w:ind w:left="118"/>
        <w:jc w:val="both"/>
      </w:pPr>
      <w:r>
        <w:t>(Nombre de la paciente)</w:t>
      </w:r>
    </w:p>
    <w:p w:rsidR="00A9098A" w:rsidRDefault="00A9098A">
      <w:pPr>
        <w:pStyle w:val="Textoindependiente"/>
      </w:pPr>
    </w:p>
    <w:p w:rsidR="00A9098A" w:rsidRDefault="005675A9">
      <w:pPr>
        <w:pStyle w:val="Textoindependiente"/>
        <w:tabs>
          <w:tab w:val="left" w:pos="9727"/>
        </w:tabs>
        <w:ind w:left="118" w:right="104"/>
        <w:jc w:val="both"/>
      </w:pPr>
      <w:r>
        <w:t>En</w:t>
      </w:r>
      <w:r>
        <w:rPr>
          <w:spacing w:val="-10"/>
        </w:rPr>
        <w:t xml:space="preserve"> </w:t>
      </w:r>
      <w:r>
        <w:t>forma</w:t>
      </w:r>
      <w:r>
        <w:rPr>
          <w:spacing w:val="-11"/>
        </w:rPr>
        <w:t xml:space="preserve"> </w:t>
      </w:r>
      <w:r>
        <w:rPr>
          <w:spacing w:val="-3"/>
        </w:rPr>
        <w:t>voluntaria,</w:t>
      </w:r>
      <w:r>
        <w:rPr>
          <w:spacing w:val="-2"/>
        </w:rPr>
        <w:t xml:space="preserve"> </w:t>
      </w:r>
      <w:r>
        <w:rPr>
          <w:spacing w:val="-3"/>
        </w:rPr>
        <w:t>consiento</w:t>
      </w:r>
      <w:r>
        <w:rPr>
          <w:spacing w:val="-5"/>
        </w:rPr>
        <w:t xml:space="preserve"> </w:t>
      </w:r>
      <w:r>
        <w:t>en</w:t>
      </w:r>
      <w:r>
        <w:rPr>
          <w:spacing w:val="-10"/>
        </w:rPr>
        <w:t xml:space="preserve"> </w:t>
      </w:r>
      <w:r>
        <w:t>que</w:t>
      </w:r>
      <w:r>
        <w:rPr>
          <w:spacing w:val="-11"/>
        </w:rPr>
        <w:t xml:space="preserve"> </w:t>
      </w:r>
      <w:r>
        <w:t>el</w:t>
      </w:r>
      <w:r>
        <w:rPr>
          <w:spacing w:val="-9"/>
        </w:rPr>
        <w:t xml:space="preserve"> </w:t>
      </w:r>
      <w:r>
        <w:t>(la)</w:t>
      </w:r>
      <w:r>
        <w:rPr>
          <w:spacing w:val="-8"/>
        </w:rPr>
        <w:t xml:space="preserve"> </w:t>
      </w:r>
      <w:r>
        <w:t>doctor</w:t>
      </w:r>
      <w:r>
        <w:rPr>
          <w:spacing w:val="-8"/>
        </w:rPr>
        <w:t xml:space="preserve"> </w:t>
      </w:r>
      <w:r>
        <w:rPr>
          <w:color w:val="2A2525"/>
        </w:rPr>
        <w:t>(a)</w:t>
      </w:r>
      <w:r>
        <w:rPr>
          <w:color w:val="2A2525"/>
          <w:spacing w:val="-1"/>
        </w:rPr>
        <w:t xml:space="preserve"> </w:t>
      </w:r>
      <w:r>
        <w:rPr>
          <w:color w:val="2A2525"/>
          <w:u w:val="single" w:color="292424"/>
        </w:rPr>
        <w:t xml:space="preserve"> </w:t>
      </w:r>
      <w:r>
        <w:rPr>
          <w:color w:val="2A2525"/>
          <w:u w:val="single" w:color="292424"/>
        </w:rPr>
        <w:tab/>
      </w:r>
      <w:r>
        <w:rPr>
          <w:color w:val="2A2525"/>
        </w:rPr>
        <w:t xml:space="preserve"> y</w:t>
      </w:r>
      <w:r>
        <w:rPr>
          <w:color w:val="2A2525"/>
          <w:spacing w:val="38"/>
        </w:rPr>
        <w:t xml:space="preserve"> </w:t>
      </w:r>
      <w:r>
        <w:rPr>
          <w:color w:val="2A2525"/>
        </w:rPr>
        <w:t>el</w:t>
      </w:r>
      <w:r>
        <w:rPr>
          <w:color w:val="2A2525"/>
          <w:spacing w:val="38"/>
        </w:rPr>
        <w:t xml:space="preserve"> </w:t>
      </w:r>
      <w:r>
        <w:rPr>
          <w:color w:val="2A2525"/>
          <w:spacing w:val="-3"/>
        </w:rPr>
        <w:t>ayudante</w:t>
      </w:r>
      <w:r>
        <w:rPr>
          <w:color w:val="2A2525"/>
          <w:spacing w:val="36"/>
        </w:rPr>
        <w:t xml:space="preserve"> </w:t>
      </w:r>
      <w:r>
        <w:rPr>
          <w:color w:val="2A2525"/>
          <w:spacing w:val="-3"/>
        </w:rPr>
        <w:t>asignado,</w:t>
      </w:r>
      <w:r>
        <w:rPr>
          <w:color w:val="2A2525"/>
          <w:spacing w:val="40"/>
        </w:rPr>
        <w:t xml:space="preserve"> </w:t>
      </w:r>
      <w:r>
        <w:rPr>
          <w:color w:val="2A2525"/>
          <w:spacing w:val="-3"/>
        </w:rPr>
        <w:t>me</w:t>
      </w:r>
      <w:r>
        <w:rPr>
          <w:color w:val="2A2525"/>
          <w:spacing w:val="36"/>
        </w:rPr>
        <w:t xml:space="preserve"> </w:t>
      </w:r>
      <w:r>
        <w:rPr>
          <w:color w:val="2A2525"/>
          <w:spacing w:val="-3"/>
        </w:rPr>
        <w:t>realicen</w:t>
      </w:r>
      <w:r>
        <w:rPr>
          <w:color w:val="2A2525"/>
          <w:spacing w:val="38"/>
        </w:rPr>
        <w:t xml:space="preserve"> </w:t>
      </w:r>
      <w:r>
        <w:rPr>
          <w:color w:val="2A2525"/>
          <w:spacing w:val="-3"/>
        </w:rPr>
        <w:t>cirugía</w:t>
      </w:r>
      <w:r>
        <w:rPr>
          <w:color w:val="2A2525"/>
          <w:spacing w:val="36"/>
        </w:rPr>
        <w:t xml:space="preserve"> </w:t>
      </w:r>
      <w:r>
        <w:rPr>
          <w:color w:val="2A2525"/>
        </w:rPr>
        <w:t>PARA</w:t>
      </w:r>
      <w:r>
        <w:rPr>
          <w:color w:val="2A2525"/>
          <w:spacing w:val="36"/>
        </w:rPr>
        <w:t xml:space="preserve"> </w:t>
      </w:r>
      <w:r>
        <w:rPr>
          <w:color w:val="2A2525"/>
          <w:spacing w:val="-3"/>
        </w:rPr>
        <w:t>INCONTINENCIA</w:t>
      </w:r>
      <w:r>
        <w:rPr>
          <w:color w:val="2A2525"/>
          <w:spacing w:val="36"/>
        </w:rPr>
        <w:t xml:space="preserve"> </w:t>
      </w:r>
      <w:r>
        <w:rPr>
          <w:color w:val="2A2525"/>
          <w:spacing w:val="-3"/>
        </w:rPr>
        <w:t>URINARIA,</w:t>
      </w:r>
      <w:r>
        <w:rPr>
          <w:color w:val="2A2525"/>
          <w:spacing w:val="40"/>
        </w:rPr>
        <w:t xml:space="preserve"> </w:t>
      </w:r>
      <w:r>
        <w:rPr>
          <w:color w:val="2A2525"/>
        </w:rPr>
        <w:t>por</w:t>
      </w:r>
      <w:r>
        <w:rPr>
          <w:color w:val="2A2525"/>
          <w:spacing w:val="33"/>
        </w:rPr>
        <w:t xml:space="preserve"> </w:t>
      </w:r>
      <w:r>
        <w:rPr>
          <w:color w:val="2A2525"/>
          <w:spacing w:val="-3"/>
        </w:rPr>
        <w:t>presentar</w:t>
      </w:r>
      <w:r>
        <w:rPr>
          <w:color w:val="2A2525"/>
        </w:rPr>
        <w:t xml:space="preserve"> escape </w:t>
      </w:r>
      <w:r>
        <w:rPr>
          <w:color w:val="2A2525"/>
          <w:spacing w:val="-3"/>
        </w:rPr>
        <w:t xml:space="preserve">involuntario </w:t>
      </w:r>
      <w:r>
        <w:rPr>
          <w:color w:val="2A2525"/>
        </w:rPr>
        <w:t xml:space="preserve">de la orina por </w:t>
      </w:r>
      <w:r>
        <w:rPr>
          <w:color w:val="2A2525"/>
          <w:spacing w:val="-3"/>
        </w:rPr>
        <w:t>la</w:t>
      </w:r>
      <w:r>
        <w:rPr>
          <w:color w:val="2A2525"/>
          <w:spacing w:val="-38"/>
        </w:rPr>
        <w:t xml:space="preserve"> </w:t>
      </w:r>
      <w:r>
        <w:rPr>
          <w:color w:val="2A2525"/>
          <w:spacing w:val="-3"/>
        </w:rPr>
        <w:t>uretra.</w:t>
      </w:r>
    </w:p>
    <w:p w:rsidR="00A9098A" w:rsidRDefault="00A9098A">
      <w:pPr>
        <w:pStyle w:val="Textoindependiente"/>
        <w:spacing w:before="11"/>
        <w:rPr>
          <w:sz w:val="23"/>
        </w:rPr>
      </w:pPr>
    </w:p>
    <w:p w:rsidR="00A9098A" w:rsidRDefault="005675A9">
      <w:pPr>
        <w:pStyle w:val="Textoindependiente"/>
        <w:ind w:left="118" w:right="101"/>
        <w:jc w:val="both"/>
      </w:pPr>
      <w:r>
        <w:t>Entiendo que ese procedimiento consiste básicamente en la elevación de la vejiga por medio de unos puntos de sutura los cuales pueden realizase por vía vaginal, vía abdominal, vía laparoscópica, vía transuretral o en forma combinada abdominal y vaginal, de</w:t>
      </w:r>
      <w:r>
        <w:t>pendiendo del criterio médico y de los recursos técnicos que tenga la institución.</w:t>
      </w:r>
    </w:p>
    <w:p w:rsidR="00A9098A" w:rsidRDefault="00A9098A">
      <w:pPr>
        <w:pStyle w:val="Textoindependiente"/>
        <w:spacing w:before="11"/>
        <w:rPr>
          <w:sz w:val="23"/>
        </w:rPr>
      </w:pPr>
    </w:p>
    <w:p w:rsidR="00A9098A" w:rsidRDefault="005675A9">
      <w:pPr>
        <w:pStyle w:val="Textoindependiente"/>
        <w:ind w:left="118" w:right="111"/>
        <w:jc w:val="both"/>
      </w:pPr>
      <w:r>
        <w:rPr>
          <w:color w:val="1D1B1B"/>
        </w:rPr>
        <w:t xml:space="preserve">Esta </w:t>
      </w:r>
      <w:r>
        <w:t xml:space="preserve">cirugía no garantiza la total desaparición de mi problema, ni </w:t>
      </w:r>
      <w:r>
        <w:rPr>
          <w:color w:val="1D1B1B"/>
        </w:rPr>
        <w:t xml:space="preserve">evita </w:t>
      </w:r>
      <w:r>
        <w:t xml:space="preserve">que en el futuro sean </w:t>
      </w:r>
      <w:r>
        <w:rPr>
          <w:color w:val="1D1B1B"/>
        </w:rPr>
        <w:t xml:space="preserve">necesarias nuevas </w:t>
      </w:r>
      <w:r>
        <w:t xml:space="preserve">intervenciones para solucionar problemas residuales o </w:t>
      </w:r>
      <w:r>
        <w:rPr>
          <w:color w:val="1D1B1B"/>
        </w:rPr>
        <w:t>recid</w:t>
      </w:r>
      <w:r>
        <w:rPr>
          <w:color w:val="1D1B1B"/>
        </w:rPr>
        <w:t xml:space="preserve">ivas. Se </w:t>
      </w:r>
      <w:r>
        <w:t xml:space="preserve">me ha </w:t>
      </w:r>
      <w:r>
        <w:rPr>
          <w:color w:val="1D1B1B"/>
        </w:rPr>
        <w:t xml:space="preserve">explicado </w:t>
      </w:r>
      <w:r>
        <w:t xml:space="preserve">que </w:t>
      </w:r>
      <w:r>
        <w:rPr>
          <w:color w:val="1D1B1B"/>
        </w:rPr>
        <w:t xml:space="preserve">la garantía </w:t>
      </w:r>
      <w:r>
        <w:t xml:space="preserve">no </w:t>
      </w:r>
      <w:r>
        <w:rPr>
          <w:color w:val="1D1B1B"/>
        </w:rPr>
        <w:t xml:space="preserve">es </w:t>
      </w:r>
      <w:r>
        <w:t xml:space="preserve">total </w:t>
      </w:r>
      <w:r>
        <w:rPr>
          <w:color w:val="1D1B1B"/>
        </w:rPr>
        <w:t xml:space="preserve">pues </w:t>
      </w:r>
      <w:r>
        <w:t xml:space="preserve">la práctica de la medicina </w:t>
      </w:r>
      <w:r>
        <w:rPr>
          <w:color w:val="1D1B1B"/>
        </w:rPr>
        <w:t xml:space="preserve">y </w:t>
      </w:r>
      <w:r>
        <w:t xml:space="preserve">cirugía no son una ciencia  </w:t>
      </w:r>
      <w:r>
        <w:rPr>
          <w:color w:val="1D1B1B"/>
        </w:rPr>
        <w:t xml:space="preserve">exacta, </w:t>
      </w:r>
      <w:r>
        <w:t xml:space="preserve">debiendo mi médico colocar todo </w:t>
      </w:r>
      <w:r>
        <w:rPr>
          <w:color w:val="1D1B1B"/>
        </w:rPr>
        <w:t xml:space="preserve">su </w:t>
      </w:r>
      <w:r>
        <w:t>conocimiento y su pericia en buscar obtener el mejor resultado.</w:t>
      </w:r>
    </w:p>
    <w:p w:rsidR="00A9098A" w:rsidRDefault="00A9098A">
      <w:pPr>
        <w:pStyle w:val="Textoindependiente"/>
        <w:spacing w:before="11"/>
        <w:rPr>
          <w:sz w:val="23"/>
        </w:rPr>
      </w:pPr>
    </w:p>
    <w:p w:rsidR="00A9098A" w:rsidRDefault="005675A9">
      <w:pPr>
        <w:pStyle w:val="Textoindependiente"/>
        <w:ind w:left="118" w:right="102"/>
        <w:jc w:val="both"/>
      </w:pPr>
      <w:r>
        <w:t xml:space="preserve">Entiendo que </w:t>
      </w:r>
      <w:r>
        <w:rPr>
          <w:spacing w:val="-3"/>
        </w:rPr>
        <w:t xml:space="preserve">como en </w:t>
      </w:r>
      <w:r>
        <w:t xml:space="preserve">toda </w:t>
      </w:r>
      <w:r>
        <w:rPr>
          <w:spacing w:val="-3"/>
        </w:rPr>
        <w:t>interve</w:t>
      </w:r>
      <w:r>
        <w:rPr>
          <w:spacing w:val="-3"/>
        </w:rPr>
        <w:t xml:space="preserve">nción quirúrgica </w:t>
      </w:r>
      <w:r>
        <w:t xml:space="preserve">se pueden </w:t>
      </w:r>
      <w:r>
        <w:rPr>
          <w:spacing w:val="-3"/>
        </w:rPr>
        <w:t xml:space="preserve">presentar complicaciones </w:t>
      </w:r>
      <w:r>
        <w:t xml:space="preserve">comunes </w:t>
      </w:r>
      <w:r>
        <w:rPr>
          <w:color w:val="1D1B1B"/>
        </w:rPr>
        <w:t xml:space="preserve">y </w:t>
      </w:r>
      <w:r>
        <w:t>potencialmente serias que podrían requerir tratamientos complementarios tanto médicos corno quirúrgicos tales corno: náusea, vómito, dolor, inflamación, moretones, seromas (acumulación de líquid</w:t>
      </w:r>
      <w:r>
        <w:t xml:space="preserve">o en la cicatriz), </w:t>
      </w:r>
      <w:r>
        <w:rPr>
          <w:spacing w:val="-5"/>
        </w:rPr>
        <w:t xml:space="preserve">granulomas (reacción </w:t>
      </w:r>
      <w:r>
        <w:t xml:space="preserve">a </w:t>
      </w:r>
      <w:r>
        <w:rPr>
          <w:spacing w:val="-4"/>
        </w:rPr>
        <w:t xml:space="preserve">cuerpo </w:t>
      </w:r>
      <w:r>
        <w:rPr>
          <w:spacing w:val="-5"/>
        </w:rPr>
        <w:t xml:space="preserve">extraño </w:t>
      </w:r>
      <w:r>
        <w:t xml:space="preserve">o </w:t>
      </w:r>
      <w:r>
        <w:rPr>
          <w:spacing w:val="-4"/>
        </w:rPr>
        <w:t xml:space="preserve">sutura), queloide </w:t>
      </w:r>
      <w:r>
        <w:rPr>
          <w:spacing w:val="-5"/>
        </w:rPr>
        <w:t xml:space="preserve">(crecimiento </w:t>
      </w:r>
      <w:r>
        <w:rPr>
          <w:spacing w:val="-4"/>
        </w:rPr>
        <w:t xml:space="preserve">excesivo </w:t>
      </w:r>
      <w:r>
        <w:rPr>
          <w:spacing w:val="-3"/>
        </w:rPr>
        <w:t xml:space="preserve">de la </w:t>
      </w:r>
      <w:r>
        <w:rPr>
          <w:spacing w:val="-5"/>
        </w:rPr>
        <w:t xml:space="preserve">cicatriz), </w:t>
      </w:r>
      <w:r>
        <w:rPr>
          <w:spacing w:val="-4"/>
        </w:rPr>
        <w:t xml:space="preserve">hematomas </w:t>
      </w:r>
      <w:r>
        <w:rPr>
          <w:spacing w:val="2"/>
        </w:rPr>
        <w:t xml:space="preserve">(acumulación </w:t>
      </w:r>
      <w:r>
        <w:t xml:space="preserve">de sangre), sangrado o </w:t>
      </w:r>
      <w:r>
        <w:rPr>
          <w:spacing w:val="1"/>
        </w:rPr>
        <w:t xml:space="preserve">hemorragias </w:t>
      </w:r>
      <w:r>
        <w:t xml:space="preserve">con  </w:t>
      </w:r>
      <w:r>
        <w:rPr>
          <w:spacing w:val="1"/>
        </w:rPr>
        <w:t xml:space="preserve">la  posible  necesidad </w:t>
      </w:r>
      <w:r>
        <w:rPr>
          <w:color w:val="1D1B1B"/>
        </w:rPr>
        <w:t xml:space="preserve">de </w:t>
      </w:r>
      <w:r>
        <w:rPr>
          <w:spacing w:val="1"/>
        </w:rPr>
        <w:t xml:space="preserve">transfusión </w:t>
      </w:r>
      <w:r>
        <w:rPr>
          <w:color w:val="1D1B1B"/>
          <w:spacing w:val="1"/>
        </w:rPr>
        <w:t xml:space="preserve">(intra </w:t>
      </w:r>
      <w:r>
        <w:t xml:space="preserve">o posoperatoria), infecciones con posible evolución febril </w:t>
      </w:r>
      <w:r>
        <w:rPr>
          <w:color w:val="1D1B1B"/>
        </w:rPr>
        <w:t xml:space="preserve">(urinarias, de </w:t>
      </w:r>
      <w:r>
        <w:t xml:space="preserve">piel, </w:t>
      </w:r>
      <w:r>
        <w:rPr>
          <w:color w:val="1D1B1B"/>
        </w:rPr>
        <w:t xml:space="preserve">abscesos, peritonitis), reacciones </w:t>
      </w:r>
      <w:r>
        <w:rPr>
          <w:color w:val="1D1B1B"/>
          <w:spacing w:val="-4"/>
        </w:rPr>
        <w:t xml:space="preserve">alérgicas, </w:t>
      </w:r>
      <w:r>
        <w:rPr>
          <w:spacing w:val="-4"/>
        </w:rPr>
        <w:t xml:space="preserve">anemia, </w:t>
      </w:r>
      <w:r>
        <w:rPr>
          <w:spacing w:val="-3"/>
        </w:rPr>
        <w:t xml:space="preserve">perforaciones involuntarias de órganos </w:t>
      </w:r>
      <w:r>
        <w:rPr>
          <w:color w:val="1D1B1B"/>
          <w:spacing w:val="-3"/>
        </w:rPr>
        <w:t xml:space="preserve">como </w:t>
      </w:r>
      <w:r>
        <w:rPr>
          <w:color w:val="1D1B1B"/>
          <w:spacing w:val="-4"/>
        </w:rPr>
        <w:t xml:space="preserve">vejiga, uretra, </w:t>
      </w:r>
      <w:r>
        <w:rPr>
          <w:spacing w:val="-4"/>
        </w:rPr>
        <w:t xml:space="preserve">intestino, </w:t>
      </w:r>
      <w:r>
        <w:rPr>
          <w:color w:val="1D1B1B"/>
          <w:spacing w:val="-3"/>
        </w:rPr>
        <w:t>colon, vasos sanguí</w:t>
      </w:r>
      <w:r>
        <w:rPr>
          <w:spacing w:val="-3"/>
        </w:rPr>
        <w:t xml:space="preserve">neos, </w:t>
      </w:r>
      <w:r>
        <w:t>fístulas urinarias o intes</w:t>
      </w:r>
      <w:r>
        <w:t xml:space="preserve">tinales, hernias abdominales, </w:t>
      </w:r>
      <w:r>
        <w:rPr>
          <w:color w:val="1D1B1B"/>
        </w:rPr>
        <w:t xml:space="preserve">adherencias, </w:t>
      </w:r>
      <w:r>
        <w:t xml:space="preserve">obstrucción </w:t>
      </w:r>
      <w:r>
        <w:rPr>
          <w:color w:val="1D1B1B"/>
        </w:rPr>
        <w:t xml:space="preserve">intestinal por bridas, </w:t>
      </w:r>
      <w:r>
        <w:t xml:space="preserve">obstrucción de la uretra y vagina con necesidad de permanecer con sonda vesical por tiempo prolongado </w:t>
      </w:r>
      <w:r>
        <w:rPr>
          <w:color w:val="1D1B1B"/>
        </w:rPr>
        <w:t xml:space="preserve">y </w:t>
      </w:r>
      <w:r>
        <w:t>dificultades para las relaciones sexuales, persistencia de la incontinenci</w:t>
      </w:r>
      <w:r>
        <w:t xml:space="preserve">a o reaparición en el futuro inmediato o tardío.  La  posibilidad de complicaciones severas como septicemia (infección generalizada),  ligadura  de  grandes vasos, uréter, uretra, trombosis o muerte son raras, pero como en toda intervención quirúrgica, </w:t>
      </w:r>
      <w:r>
        <w:rPr>
          <w:color w:val="1D1B1B"/>
        </w:rPr>
        <w:t>exi</w:t>
      </w:r>
      <w:r>
        <w:rPr>
          <w:color w:val="1D1B1B"/>
        </w:rPr>
        <w:t xml:space="preserve">ste </w:t>
      </w:r>
      <w:r>
        <w:t xml:space="preserve">un riesgo </w:t>
      </w:r>
      <w:r>
        <w:rPr>
          <w:spacing w:val="-3"/>
        </w:rPr>
        <w:t xml:space="preserve">excepcional </w:t>
      </w:r>
      <w:r>
        <w:t xml:space="preserve">de morir derivado del acto </w:t>
      </w:r>
      <w:r>
        <w:rPr>
          <w:spacing w:val="-3"/>
        </w:rPr>
        <w:t xml:space="preserve">quirúrgico </w:t>
      </w:r>
      <w:r>
        <w:t xml:space="preserve">o </w:t>
      </w:r>
      <w:r>
        <w:rPr>
          <w:spacing w:val="-3"/>
        </w:rPr>
        <w:t xml:space="preserve">de </w:t>
      </w:r>
      <w:r>
        <w:t xml:space="preserve">la </w:t>
      </w:r>
      <w:r>
        <w:rPr>
          <w:spacing w:val="-3"/>
        </w:rPr>
        <w:t xml:space="preserve">situación </w:t>
      </w:r>
      <w:r>
        <w:rPr>
          <w:color w:val="1D1B1B"/>
        </w:rPr>
        <w:t xml:space="preserve">vital  </w:t>
      </w:r>
      <w:r>
        <w:t xml:space="preserve">de cada </w:t>
      </w:r>
      <w:r>
        <w:rPr>
          <w:color w:val="1D1B1B"/>
          <w:spacing w:val="-3"/>
        </w:rPr>
        <w:t>paciente.</w:t>
      </w:r>
    </w:p>
    <w:p w:rsidR="00A9098A" w:rsidRDefault="00A9098A">
      <w:pPr>
        <w:jc w:val="both"/>
        <w:sectPr w:rsidR="00A9098A">
          <w:type w:val="continuous"/>
          <w:pgSz w:w="12240" w:h="15840"/>
          <w:pgMar w:top="1360" w:right="1040" w:bottom="280" w:left="130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8"/>
        <w:gridCol w:w="7661"/>
      </w:tblGrid>
      <w:tr w:rsidR="00A9098A">
        <w:trPr>
          <w:trHeight w:val="738"/>
        </w:trPr>
        <w:tc>
          <w:tcPr>
            <w:tcW w:w="1978" w:type="dxa"/>
          </w:tcPr>
          <w:p w:rsidR="00A9098A" w:rsidRDefault="005675A9">
            <w:pPr>
              <w:pStyle w:val="TableParagraph"/>
              <w:spacing w:line="252" w:lineRule="auto"/>
              <w:rPr>
                <w:sz w:val="21"/>
              </w:rPr>
            </w:pPr>
            <w:r>
              <w:rPr>
                <w:w w:val="105"/>
                <w:sz w:val="21"/>
              </w:rPr>
              <w:lastRenderedPageBreak/>
              <w:t xml:space="preserve">Institución y </w:t>
            </w:r>
            <w:r>
              <w:rPr>
                <w:sz w:val="21"/>
              </w:rPr>
              <w:t>establecimiento</w:t>
            </w:r>
          </w:p>
        </w:tc>
        <w:tc>
          <w:tcPr>
            <w:tcW w:w="7661" w:type="dxa"/>
          </w:tcPr>
          <w:p w:rsidR="00A9098A" w:rsidRDefault="00A9098A">
            <w:pPr>
              <w:pStyle w:val="TableParagraph"/>
              <w:spacing w:before="0"/>
              <w:ind w:left="0"/>
              <w:rPr>
                <w:rFonts w:ascii="Times New Roman"/>
              </w:rPr>
            </w:pPr>
          </w:p>
        </w:tc>
      </w:tr>
      <w:tr w:rsidR="00A9098A">
        <w:trPr>
          <w:trHeight w:val="508"/>
        </w:trPr>
        <w:tc>
          <w:tcPr>
            <w:tcW w:w="1978" w:type="dxa"/>
          </w:tcPr>
          <w:p w:rsidR="00A9098A" w:rsidRDefault="005675A9">
            <w:pPr>
              <w:pStyle w:val="TableParagraph"/>
              <w:rPr>
                <w:sz w:val="21"/>
              </w:rPr>
            </w:pPr>
            <w:r>
              <w:rPr>
                <w:w w:val="105"/>
                <w:sz w:val="21"/>
              </w:rPr>
              <w:t>Documento</w:t>
            </w:r>
          </w:p>
        </w:tc>
        <w:tc>
          <w:tcPr>
            <w:tcW w:w="7661" w:type="dxa"/>
          </w:tcPr>
          <w:p w:rsidR="00A9098A" w:rsidRDefault="005675A9">
            <w:pPr>
              <w:pStyle w:val="TableParagraph"/>
              <w:ind w:left="105"/>
              <w:rPr>
                <w:sz w:val="21"/>
              </w:rPr>
            </w:pPr>
            <w:r>
              <w:rPr>
                <w:w w:val="105"/>
                <w:sz w:val="21"/>
              </w:rPr>
              <w:t>Carta de Consentimiento bajo información</w:t>
            </w:r>
          </w:p>
        </w:tc>
      </w:tr>
      <w:tr w:rsidR="00A9098A">
        <w:trPr>
          <w:trHeight w:val="508"/>
        </w:trPr>
        <w:tc>
          <w:tcPr>
            <w:tcW w:w="1978" w:type="dxa"/>
          </w:tcPr>
          <w:p w:rsidR="00A9098A" w:rsidRDefault="005675A9">
            <w:pPr>
              <w:pStyle w:val="TableParagraph"/>
              <w:rPr>
                <w:sz w:val="21"/>
              </w:rPr>
            </w:pPr>
            <w:r>
              <w:rPr>
                <w:w w:val="105"/>
                <w:sz w:val="21"/>
              </w:rPr>
              <w:t>Acto autorizado</w:t>
            </w:r>
          </w:p>
        </w:tc>
        <w:tc>
          <w:tcPr>
            <w:tcW w:w="7661" w:type="dxa"/>
          </w:tcPr>
          <w:p w:rsidR="00A9098A" w:rsidRDefault="005675A9">
            <w:pPr>
              <w:pStyle w:val="TableParagraph"/>
              <w:ind w:left="105"/>
              <w:rPr>
                <w:sz w:val="21"/>
              </w:rPr>
            </w:pPr>
            <w:r>
              <w:rPr>
                <w:w w:val="105"/>
                <w:sz w:val="21"/>
              </w:rPr>
              <w:t>CIRUGÍA DE INCONTINENCIA URINARIA</w:t>
            </w:r>
          </w:p>
        </w:tc>
      </w:tr>
      <w:tr w:rsidR="00A9098A">
        <w:trPr>
          <w:trHeight w:val="513"/>
        </w:trPr>
        <w:tc>
          <w:tcPr>
            <w:tcW w:w="1978" w:type="dxa"/>
          </w:tcPr>
          <w:p w:rsidR="00A9098A" w:rsidRDefault="005675A9">
            <w:pPr>
              <w:pStyle w:val="TableParagraph"/>
              <w:rPr>
                <w:b/>
                <w:sz w:val="21"/>
              </w:rPr>
            </w:pPr>
            <w:r>
              <w:rPr>
                <w:w w:val="105"/>
                <w:sz w:val="21"/>
              </w:rPr>
              <w:t xml:space="preserve">Página </w:t>
            </w:r>
            <w:r>
              <w:rPr>
                <w:b/>
                <w:w w:val="105"/>
                <w:sz w:val="21"/>
              </w:rPr>
              <w:t xml:space="preserve">10 </w:t>
            </w:r>
            <w:r>
              <w:rPr>
                <w:w w:val="105"/>
                <w:sz w:val="21"/>
              </w:rPr>
              <w:t xml:space="preserve">de </w:t>
            </w:r>
            <w:r>
              <w:rPr>
                <w:b/>
                <w:w w:val="105"/>
                <w:sz w:val="21"/>
              </w:rPr>
              <w:t>37</w:t>
            </w:r>
          </w:p>
        </w:tc>
        <w:tc>
          <w:tcPr>
            <w:tcW w:w="7661" w:type="dxa"/>
            <w:tcBorders>
              <w:bottom w:val="nil"/>
              <w:right w:val="nil"/>
            </w:tcBorders>
          </w:tcPr>
          <w:p w:rsidR="00A9098A" w:rsidRDefault="005675A9">
            <w:pPr>
              <w:pStyle w:val="TableParagraph"/>
              <w:ind w:left="0" w:right="104"/>
              <w:jc w:val="right"/>
              <w:rPr>
                <w:sz w:val="21"/>
              </w:rPr>
            </w:pPr>
            <w:r>
              <w:rPr>
                <w:sz w:val="21"/>
              </w:rPr>
              <w:t>05</w:t>
            </w:r>
          </w:p>
        </w:tc>
      </w:tr>
    </w:tbl>
    <w:p w:rsidR="00A9098A" w:rsidRDefault="00A9098A">
      <w:pPr>
        <w:pStyle w:val="Textoindependiente"/>
        <w:rPr>
          <w:sz w:val="20"/>
        </w:rPr>
      </w:pPr>
    </w:p>
    <w:p w:rsidR="00A9098A" w:rsidRDefault="00A9098A">
      <w:pPr>
        <w:pStyle w:val="Textoindependiente"/>
        <w:spacing w:before="5"/>
        <w:rPr>
          <w:sz w:val="20"/>
        </w:rPr>
      </w:pPr>
    </w:p>
    <w:p w:rsidR="00A9098A" w:rsidRDefault="005675A9">
      <w:pPr>
        <w:pStyle w:val="Textoindependiente"/>
        <w:spacing w:before="1" w:line="237" w:lineRule="auto"/>
        <w:ind w:left="118"/>
      </w:pPr>
      <w:r>
        <w:t xml:space="preserve">En mi </w:t>
      </w:r>
      <w:r>
        <w:rPr>
          <w:color w:val="1D1B1B"/>
        </w:rPr>
        <w:t xml:space="preserve">caso </w:t>
      </w:r>
      <w:r>
        <w:t xml:space="preserve">particular, el </w:t>
      </w:r>
      <w:r>
        <w:rPr>
          <w:color w:val="1D1B1B"/>
        </w:rPr>
        <w:t xml:space="preserve">(la) </w:t>
      </w:r>
      <w:r>
        <w:t xml:space="preserve">doctor </w:t>
      </w:r>
      <w:r>
        <w:rPr>
          <w:color w:val="1D1B1B"/>
        </w:rPr>
        <w:t xml:space="preserve">(a) </w:t>
      </w:r>
      <w:r>
        <w:t xml:space="preserve">me ha explicado que </w:t>
      </w:r>
      <w:r>
        <w:rPr>
          <w:color w:val="1D1B1B"/>
        </w:rPr>
        <w:t xml:space="preserve">presento </w:t>
      </w:r>
      <w:r>
        <w:t xml:space="preserve">los siguientes </w:t>
      </w:r>
      <w:r>
        <w:rPr>
          <w:color w:val="1D1B1B"/>
        </w:rPr>
        <w:t>riesgos adicionales:</w:t>
      </w:r>
    </w:p>
    <w:p w:rsidR="00A9098A" w:rsidRDefault="00A9098A">
      <w:pPr>
        <w:pStyle w:val="Textoindependiente"/>
        <w:rPr>
          <w:sz w:val="20"/>
        </w:rPr>
      </w:pPr>
    </w:p>
    <w:p w:rsidR="00A9098A" w:rsidRDefault="005675A9">
      <w:pPr>
        <w:pStyle w:val="Textoindependiente"/>
        <w:spacing w:before="8"/>
        <w:rPr>
          <w:sz w:val="23"/>
        </w:rPr>
      </w:pPr>
      <w:r>
        <w:pict>
          <v:line id="_x0000_s1026" alt="" style="position:absolute;z-index:251658240;mso-wrap-edited:f;mso-width-percent:0;mso-height-percent:0;mso-wrap-distance-left:0;mso-wrap-distance-right:0;mso-position-horizontal-relative:page;mso-width-percent:0;mso-height-percent:0" from="74.05pt,15.85pt" to="547.8pt,15.85pt" strokecolor="#1c1a1a" strokeweight=".48pt">
            <w10:wrap type="topAndBottom" anchorx="page"/>
          </v:line>
        </w:pict>
      </w:r>
    </w:p>
    <w:p w:rsidR="00A9098A" w:rsidRDefault="00A9098A">
      <w:pPr>
        <w:pStyle w:val="Textoindependiente"/>
        <w:spacing w:before="7"/>
        <w:rPr>
          <w:sz w:val="13"/>
        </w:rPr>
      </w:pPr>
    </w:p>
    <w:p w:rsidR="00A9098A" w:rsidRDefault="005675A9">
      <w:pPr>
        <w:pStyle w:val="Textoindependiente"/>
        <w:spacing w:before="90" w:line="242" w:lineRule="auto"/>
        <w:ind w:left="118" w:right="111"/>
        <w:jc w:val="both"/>
      </w:pPr>
      <w:r>
        <w:t xml:space="preserve">Entiendo que para </w:t>
      </w:r>
      <w:r>
        <w:rPr>
          <w:color w:val="1D1B1B"/>
        </w:rPr>
        <w:t xml:space="preserve">esta </w:t>
      </w:r>
      <w:r>
        <w:t xml:space="preserve">cirugía </w:t>
      </w:r>
      <w:r>
        <w:rPr>
          <w:color w:val="1D1B1B"/>
        </w:rPr>
        <w:t xml:space="preserve">se </w:t>
      </w:r>
      <w:r>
        <w:t xml:space="preserve">necesita anestesia, la cual </w:t>
      </w:r>
      <w:r>
        <w:rPr>
          <w:color w:val="1D1B1B"/>
        </w:rPr>
        <w:t>se evaluará y realizará por el servicio de anestesia.</w:t>
      </w:r>
    </w:p>
    <w:p w:rsidR="00A9098A" w:rsidRDefault="00A9098A">
      <w:pPr>
        <w:pStyle w:val="Textoindependiente"/>
        <w:spacing w:before="8"/>
        <w:rPr>
          <w:sz w:val="23"/>
        </w:rPr>
      </w:pPr>
    </w:p>
    <w:p w:rsidR="00A9098A" w:rsidRDefault="005675A9">
      <w:pPr>
        <w:pStyle w:val="Textoindependiente"/>
        <w:ind w:left="118" w:right="102"/>
        <w:jc w:val="both"/>
      </w:pPr>
      <w:r>
        <w:t xml:space="preserve">Yo he entendido los cuidados que debo tener antes y después, estoy satisfecha con  la información </w:t>
      </w:r>
      <w:r>
        <w:rPr>
          <w:color w:val="1D1B1B"/>
        </w:rPr>
        <w:t xml:space="preserve">recibida </w:t>
      </w:r>
      <w:r>
        <w:t>del médico tratante, quien me ha dado la oportunidad de preguntar y resolver las dudas, y  todas ellas han sido resueltas a satisfacción; además, com</w:t>
      </w:r>
      <w:r>
        <w:t xml:space="preserve">prendo y acepto el alcance y los riesgos justificados de posible previsión que conlleva el procedimiento quirúrgico que aquí  autorizo. En  tales condiciones consiento que </w:t>
      </w:r>
      <w:r>
        <w:rPr>
          <w:color w:val="1D1B1B"/>
        </w:rPr>
        <w:t xml:space="preserve">se me </w:t>
      </w:r>
      <w:r>
        <w:t>rea</w:t>
      </w:r>
      <w:r>
        <w:rPr>
          <w:color w:val="1D1B1B"/>
        </w:rPr>
        <w:t xml:space="preserve">lice </w:t>
      </w:r>
      <w:r>
        <w:t>CIRUGÍA PARA INCONTINENCIA URINARIA.</w:t>
      </w:r>
    </w:p>
    <w:p w:rsidR="00A9098A" w:rsidRDefault="00A9098A">
      <w:pPr>
        <w:pStyle w:val="Textoindependiente"/>
        <w:rPr>
          <w:sz w:val="20"/>
        </w:rPr>
      </w:pPr>
    </w:p>
    <w:p w:rsidR="00A9098A" w:rsidRDefault="00A9098A">
      <w:pPr>
        <w:pStyle w:val="Textoindependiente"/>
        <w:rPr>
          <w:sz w:val="20"/>
        </w:rPr>
      </w:pPr>
    </w:p>
    <w:p w:rsidR="00A9098A" w:rsidRDefault="00A9098A">
      <w:pPr>
        <w:pStyle w:val="Textoindependiente"/>
        <w:spacing w:before="1"/>
      </w:pPr>
    </w:p>
    <w:p w:rsidR="00A9098A" w:rsidRDefault="00A9098A">
      <w:pPr>
        <w:sectPr w:rsidR="00A9098A">
          <w:pgSz w:w="12240" w:h="15840"/>
          <w:pgMar w:top="1360" w:right="1040" w:bottom="280" w:left="1300" w:header="720" w:footer="720" w:gutter="0"/>
          <w:cols w:space="720"/>
        </w:sectPr>
      </w:pPr>
    </w:p>
    <w:p w:rsidR="00A9098A" w:rsidRDefault="005675A9">
      <w:pPr>
        <w:pStyle w:val="Textoindependiente"/>
        <w:spacing w:before="90"/>
        <w:ind w:left="118"/>
      </w:pPr>
      <w:r>
        <w:t>Paciente</w:t>
      </w:r>
    </w:p>
    <w:p w:rsidR="00A9098A" w:rsidRDefault="00A9098A">
      <w:pPr>
        <w:pStyle w:val="Textoindependiente"/>
        <w:spacing w:before="10"/>
        <w:rPr>
          <w:sz w:val="23"/>
        </w:rPr>
      </w:pPr>
    </w:p>
    <w:p w:rsidR="00A9098A" w:rsidRDefault="005675A9">
      <w:pPr>
        <w:pStyle w:val="Textoindependiente"/>
        <w:tabs>
          <w:tab w:val="left" w:pos="4327"/>
        </w:tabs>
        <w:spacing w:before="1"/>
        <w:ind w:left="118"/>
      </w:pPr>
      <w:r>
        <w:t>Nombre</w:t>
      </w:r>
      <w:r>
        <w:t xml:space="preserve"> </w:t>
      </w:r>
      <w:r>
        <w:rPr>
          <w:u w:val="single"/>
        </w:rPr>
        <w:t xml:space="preserve"> </w:t>
      </w:r>
      <w:r>
        <w:rPr>
          <w:u w:val="single"/>
        </w:rPr>
        <w:tab/>
      </w:r>
    </w:p>
    <w:p w:rsidR="00A9098A" w:rsidRDefault="005675A9">
      <w:pPr>
        <w:pStyle w:val="Textoindependiente"/>
        <w:spacing w:before="90"/>
        <w:ind w:left="118"/>
      </w:pPr>
      <w:r>
        <w:br w:type="column"/>
      </w:r>
      <w:r>
        <w:t>Testigo</w:t>
      </w:r>
    </w:p>
    <w:p w:rsidR="00A9098A" w:rsidRDefault="00A9098A">
      <w:pPr>
        <w:pStyle w:val="Textoindependiente"/>
        <w:spacing w:before="10"/>
        <w:rPr>
          <w:sz w:val="23"/>
        </w:rPr>
      </w:pPr>
    </w:p>
    <w:p w:rsidR="00A9098A" w:rsidRDefault="005675A9">
      <w:pPr>
        <w:pStyle w:val="Textoindependiente"/>
        <w:tabs>
          <w:tab w:val="left" w:pos="4327"/>
        </w:tabs>
        <w:spacing w:before="1"/>
        <w:ind w:left="118"/>
      </w:pPr>
      <w:r>
        <w:t>Nombre</w:t>
      </w:r>
      <w:r>
        <w:t xml:space="preserve"> </w:t>
      </w:r>
      <w:r>
        <w:rPr>
          <w:u w:val="single"/>
        </w:rPr>
        <w:t xml:space="preserve"> </w:t>
      </w:r>
      <w:r>
        <w:rPr>
          <w:u w:val="single"/>
        </w:rPr>
        <w:tab/>
      </w:r>
    </w:p>
    <w:p w:rsidR="00A9098A" w:rsidRDefault="00A9098A">
      <w:pPr>
        <w:sectPr w:rsidR="00A9098A">
          <w:type w:val="continuous"/>
          <w:pgSz w:w="12240" w:h="15840"/>
          <w:pgMar w:top="1360" w:right="1040" w:bottom="280" w:left="1300" w:header="720" w:footer="720" w:gutter="0"/>
          <w:cols w:num="2" w:space="720" w:equalWidth="0">
            <w:col w:w="4328" w:space="491"/>
            <w:col w:w="5081"/>
          </w:cols>
        </w:sectPr>
      </w:pPr>
    </w:p>
    <w:p w:rsidR="00A9098A" w:rsidRDefault="00A9098A">
      <w:pPr>
        <w:pStyle w:val="Textoindependiente"/>
        <w:spacing w:before="2"/>
        <w:rPr>
          <w:sz w:val="16"/>
        </w:rPr>
      </w:pPr>
    </w:p>
    <w:p w:rsidR="00A9098A" w:rsidRDefault="005675A9">
      <w:pPr>
        <w:pStyle w:val="Textoindependiente"/>
        <w:tabs>
          <w:tab w:val="left" w:pos="996"/>
          <w:tab w:val="left" w:pos="4356"/>
          <w:tab w:val="left" w:pos="4937"/>
          <w:tab w:val="left" w:pos="5815"/>
          <w:tab w:val="left" w:pos="9175"/>
        </w:tabs>
        <w:spacing w:before="90"/>
        <w:ind w:left="118"/>
      </w:pPr>
      <w:r>
        <w:t>Firma</w:t>
      </w:r>
      <w:r>
        <w:tab/>
      </w:r>
      <w:r>
        <w:rPr>
          <w:u w:val="single"/>
        </w:rPr>
        <w:t xml:space="preserve"> </w:t>
      </w:r>
      <w:r>
        <w:rPr>
          <w:u w:val="single"/>
        </w:rPr>
        <w:tab/>
      </w:r>
      <w:r>
        <w:tab/>
        <w:t>Firma</w:t>
      </w:r>
      <w:r>
        <w:tab/>
      </w:r>
      <w:r>
        <w:rPr>
          <w:u w:val="single"/>
        </w:rPr>
        <w:t xml:space="preserve"> </w:t>
      </w:r>
      <w:r>
        <w:rPr>
          <w:u w:val="single"/>
        </w:rPr>
        <w:tab/>
      </w:r>
    </w:p>
    <w:sectPr w:rsidR="00A9098A">
      <w:type w:val="continuous"/>
      <w:pgSz w:w="12240" w:h="15840"/>
      <w:pgMar w:top="1360" w:right="10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A9098A"/>
    <w:rsid w:val="005675A9"/>
    <w:rsid w:val="00A9098A"/>
    <w:rsid w:val="00F951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7A1AEC2"/>
  <w15:docId w15:val="{196B92A4-69E9-E441-B207-069CFB20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177"/>
      <w:ind w:left="11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2917</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cartasconsentimiento informado</dc:title>
  <dc:creator>LUIS ALFONSO CASTILLO ZAPATA</dc:creator>
  <cp:lastModifiedBy>Berenice Suarez</cp:lastModifiedBy>
  <cp:revision>2</cp:revision>
  <dcterms:created xsi:type="dcterms:W3CDTF">2018-04-12T14:14:00Z</dcterms:created>
  <dcterms:modified xsi:type="dcterms:W3CDTF">2018-04-12T19:14:00Z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2011-04-12T00:00:00Z</vt:filetime>
  </property>
  <property fmtid="{D5CDD505-2E9C-101B-9397-08002B2CF9AE}" pid="3" name="Creator">
    <vt:lpwstr>Microsoft Word</vt:lpwstr>
  </property>
  <property fmtid="{D5CDD505-2E9C-101B-9397-08002B2CF9AE}" pid="4" name="LastSaved">
    <vt:filetime>2018-04-12T00:00:00Z</vt:filetime>
  </property>
</Properties>
</file>